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color w:val="auto"/>
          <w:highlight w:val="none"/>
        </w:rPr>
      </w:pPr>
      <w:r>
        <w:rPr>
          <w:rFonts w:hint="eastAsia"/>
          <w:color w:val="auto"/>
          <w:highlight w:val="none"/>
          <w:u w:val="single"/>
          <w:lang w:eastAsia="zh-CN"/>
        </w:rPr>
        <w:t>福建东南设计房地产开发有限公司将乐分公司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将乐云栖央著视频拍摄及制作</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将乐云栖央著视频拍摄及制作</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7B33BFD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r>
        <w:rPr>
          <w:rFonts w:hint="eastAsia"/>
          <w:i w:val="0"/>
          <w:iCs w:val="0"/>
          <w:color w:val="auto"/>
          <w:highlight w:val="none"/>
          <w:lang w:eastAsia="zh-CN"/>
        </w:rPr>
        <w:t>；</w:t>
      </w:r>
    </w:p>
    <w:p w14:paraId="0EDFD7C8">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人员汇总表；</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69D6F49C">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both"/>
        <w:textAlignment w:val="auto"/>
        <w:rPr>
          <w:rFonts w:hint="eastAsia"/>
          <w:color w:val="auto"/>
          <w:highlight w:val="none"/>
          <w:lang w:eastAsia="zh-CN"/>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jc w:val="right"/>
        <w:textAlignment w:val="auto"/>
        <w:rPr>
          <w:color w:val="auto"/>
          <w:highlight w:val="none"/>
        </w:rPr>
      </w:pPr>
      <w:r>
        <w:rPr>
          <w:rFonts w:hint="eastAsia"/>
          <w:color w:val="auto"/>
          <w:highlight w:val="none"/>
        </w:rPr>
        <w:t>            日期：    年  月  日</w:t>
      </w:r>
    </w:p>
    <w:p w14:paraId="4C857640">
      <w:pPr>
        <w:keepNext w:val="0"/>
        <w:keepLines w:val="0"/>
        <w:pageBreakBefore w:val="0"/>
        <w:kinsoku/>
        <w:wordWrap/>
        <w:overflowPunct/>
        <w:topLinePunct w:val="0"/>
        <w:autoSpaceDE/>
        <w:autoSpaceDN/>
        <w:bidi w:val="0"/>
        <w:adjustRightInd/>
        <w:snapToGrid/>
        <w:spacing w:line="56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4"/>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4"/>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4"/>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4"/>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4"/>
              <w:jc w:val="center"/>
              <w:rPr>
                <w:rFonts w:hint="eastAsia" w:ascii="宋体" w:cs="仿宋_GB2312"/>
                <w:color w:val="auto"/>
                <w:spacing w:val="14"/>
                <w:szCs w:val="21"/>
                <w:highlight w:val="none"/>
              </w:rPr>
            </w:pPr>
          </w:p>
        </w:tc>
        <w:tc>
          <w:tcPr>
            <w:tcW w:w="1440" w:type="dxa"/>
            <w:noWrap w:val="0"/>
            <w:vAlign w:val="center"/>
          </w:tcPr>
          <w:p w14:paraId="760B961A">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4"/>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4"/>
              <w:jc w:val="center"/>
              <w:rPr>
                <w:rFonts w:hint="eastAsia" w:ascii="宋体" w:cs="仿宋_GB2312"/>
                <w:color w:val="auto"/>
                <w:spacing w:val="14"/>
                <w:szCs w:val="21"/>
                <w:highlight w:val="none"/>
              </w:rPr>
            </w:pPr>
          </w:p>
        </w:tc>
        <w:tc>
          <w:tcPr>
            <w:tcW w:w="1440" w:type="dxa"/>
            <w:noWrap w:val="0"/>
            <w:vAlign w:val="center"/>
          </w:tcPr>
          <w:p w14:paraId="0B18085E">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4"/>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4"/>
              <w:jc w:val="center"/>
              <w:rPr>
                <w:rFonts w:hint="eastAsia" w:ascii="宋体" w:cs="仿宋_GB2312"/>
                <w:color w:val="auto"/>
                <w:spacing w:val="14"/>
                <w:szCs w:val="21"/>
                <w:highlight w:val="none"/>
              </w:rPr>
            </w:pPr>
          </w:p>
        </w:tc>
        <w:tc>
          <w:tcPr>
            <w:tcW w:w="1440" w:type="dxa"/>
            <w:noWrap w:val="0"/>
            <w:vAlign w:val="center"/>
          </w:tcPr>
          <w:p w14:paraId="7638FBF7">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4"/>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4"/>
              <w:jc w:val="center"/>
              <w:rPr>
                <w:rFonts w:hint="eastAsia" w:ascii="宋体" w:cs="仿宋_GB2312"/>
                <w:color w:val="auto"/>
                <w:spacing w:val="14"/>
                <w:szCs w:val="21"/>
                <w:highlight w:val="none"/>
              </w:rPr>
            </w:pPr>
          </w:p>
        </w:tc>
        <w:tc>
          <w:tcPr>
            <w:tcW w:w="1440" w:type="dxa"/>
            <w:noWrap w:val="0"/>
            <w:vAlign w:val="center"/>
          </w:tcPr>
          <w:p w14:paraId="2AFDA817">
            <w:pPr>
              <w:pStyle w:val="4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4"/>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4"/>
              <w:rPr>
                <w:rFonts w:hint="eastAsia" w:ascii="宋体" w:cs="仿宋_GB2312"/>
                <w:color w:val="auto"/>
                <w:spacing w:val="14"/>
                <w:szCs w:val="21"/>
                <w:highlight w:val="none"/>
              </w:rPr>
            </w:pPr>
          </w:p>
          <w:p w14:paraId="284038C2">
            <w:pPr>
              <w:pStyle w:val="44"/>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4"/>
        <w:rPr>
          <w:rFonts w:hint="eastAsia" w:ascii="宋体" w:cs="仿宋_GB2312"/>
          <w:color w:val="auto"/>
          <w:spacing w:val="14"/>
          <w:sz w:val="24"/>
          <w:highlight w:val="none"/>
        </w:rPr>
      </w:pPr>
    </w:p>
    <w:p w14:paraId="2CAAD86A">
      <w:pPr>
        <w:pStyle w:val="44"/>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4"/>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4"/>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5E9A142B">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5F05EE22">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0B77FC11">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5891F56D">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footerReference r:id="rId3"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4C8D116C">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1-3.业绩证明材料</w:t>
      </w:r>
    </w:p>
    <w:p w14:paraId="5BC5E8C1">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71D3B3C4">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14:paraId="767B876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69010FEB">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cs="宋体"/>
          <w:bCs/>
          <w:color w:val="auto"/>
          <w:sz w:val="24"/>
          <w:szCs w:val="24"/>
          <w:highlight w:val="none"/>
          <w:u w:val="none"/>
          <w:lang w:val="en-US" w:eastAsia="zh-CN"/>
        </w:rPr>
        <w:t>比选申请人自本比选公告之日的前三年内（含公告发布之日）具备至少1个单项视频拍摄制作不含税合同额≥12万元项目类似业绩</w:t>
      </w:r>
      <w:r>
        <w:rPr>
          <w:rFonts w:hint="eastAsia" w:ascii="宋体" w:hAnsi="宋体" w:eastAsia="宋体" w:cs="宋体"/>
          <w:color w:val="auto"/>
          <w:highlight w:val="none"/>
          <w:lang w:val="en-US" w:eastAsia="zh-CN"/>
        </w:rPr>
        <w:t>。</w:t>
      </w:r>
    </w:p>
    <w:p w14:paraId="02BE585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14:paraId="315D1BC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0FE1A892">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661686AC">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034C77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2" w:firstLineChars="200"/>
        <w:jc w:val="both"/>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合同金额及合同盖章页、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p w14:paraId="759D13FF">
      <w:pPr>
        <w:rPr>
          <w:rFonts w:hint="eastAsia" w:ascii="宋体" w:hAnsi="宋体" w:eastAsia="宋体" w:cs="宋体"/>
          <w:b/>
          <w:color w:val="auto"/>
          <w:szCs w:val="21"/>
          <w:highlight w:val="none"/>
          <w:u w:val="single"/>
        </w:rPr>
      </w:pPr>
    </w:p>
    <w:p w14:paraId="67BFB3FE">
      <w:pPr>
        <w:pStyle w:val="11"/>
        <w:rPr>
          <w:rFonts w:hint="eastAsia"/>
          <w:color w:val="auto"/>
          <w:highlight w:val="none"/>
          <w:lang w:val="en-US" w:eastAsia="zh-CN"/>
        </w:rPr>
      </w:pPr>
    </w:p>
    <w:p w14:paraId="06C89D0B">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both"/>
        <w:textAlignment w:val="auto"/>
        <w:rPr>
          <w:rFonts w:hint="eastAsia" w:ascii="宋体"/>
          <w:b/>
          <w:i w:val="0"/>
          <w:iCs w:val="0"/>
          <w:color w:val="auto"/>
          <w:sz w:val="24"/>
          <w:szCs w:val="24"/>
          <w:highlight w:val="none"/>
          <w:lang w:val="en-US" w:eastAsia="zh-CN"/>
        </w:rPr>
      </w:pPr>
    </w:p>
    <w:p w14:paraId="71E0B3F7">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both"/>
        <w:textAlignment w:val="auto"/>
        <w:rPr>
          <w:rFonts w:hint="eastAsia" w:ascii="宋体"/>
          <w:b/>
          <w:i w:val="0"/>
          <w:iCs w:val="0"/>
          <w:color w:val="auto"/>
          <w:sz w:val="24"/>
          <w:szCs w:val="24"/>
          <w:highlight w:val="none"/>
          <w:lang w:val="en-US" w:eastAsia="zh-CN"/>
        </w:rPr>
      </w:pPr>
    </w:p>
    <w:p w14:paraId="6AE16D54">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both"/>
        <w:textAlignment w:val="auto"/>
        <w:rPr>
          <w:rFonts w:hint="eastAsia" w:ascii="宋体"/>
          <w:b/>
          <w:i w:val="0"/>
          <w:iCs w:val="0"/>
          <w:color w:val="auto"/>
          <w:sz w:val="24"/>
          <w:szCs w:val="24"/>
          <w:highlight w:val="none"/>
          <w:lang w:val="en-US" w:eastAsia="zh-CN"/>
        </w:rPr>
      </w:pPr>
    </w:p>
    <w:p w14:paraId="7C152847">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both"/>
        <w:textAlignment w:val="auto"/>
        <w:rPr>
          <w:rFonts w:hint="eastAsia" w:ascii="宋体"/>
          <w:b/>
          <w:i w:val="0"/>
          <w:iCs w:val="0"/>
          <w:color w:val="auto"/>
          <w:sz w:val="24"/>
          <w:szCs w:val="24"/>
          <w:highlight w:val="none"/>
          <w:lang w:val="en-US" w:eastAsia="zh-CN"/>
        </w:rPr>
      </w:pPr>
    </w:p>
    <w:p w14:paraId="4A453D8E">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br w:type="page"/>
      </w:r>
    </w:p>
    <w:p w14:paraId="5992BF7F">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both"/>
        <w:textAlignment w:val="auto"/>
        <w:rPr>
          <w:rFonts w:hint="eastAsia" w:ascii="黑体" w:hAnsi="黑体" w:eastAsia="黑体" w:cs="黑体"/>
          <w:color w:val="auto"/>
          <w:sz w:val="32"/>
          <w:szCs w:val="32"/>
          <w:highlight w:val="none"/>
          <w:shd w:val="clear" w:color="auto" w:fill="FFFFFF"/>
        </w:rPr>
      </w:pPr>
      <w:r>
        <w:rPr>
          <w:rFonts w:hint="eastAsia" w:ascii="宋体"/>
          <w:b/>
          <w:i w:val="0"/>
          <w:iCs w:val="0"/>
          <w:color w:val="auto"/>
          <w:sz w:val="24"/>
          <w:szCs w:val="24"/>
          <w:highlight w:val="none"/>
          <w:lang w:val="en-US" w:eastAsia="zh-CN"/>
        </w:rPr>
        <w:t>1-</w:t>
      </w:r>
      <w:r>
        <w:rPr>
          <w:rFonts w:hint="eastAsia"/>
          <w:b/>
          <w:i w:val="0"/>
          <w:iCs w:val="0"/>
          <w:color w:val="auto"/>
          <w:sz w:val="24"/>
          <w:szCs w:val="24"/>
          <w:highlight w:val="none"/>
          <w:lang w:val="en-US" w:eastAsia="zh-CN"/>
        </w:rPr>
        <w:t>4</w:t>
      </w:r>
      <w:r>
        <w:rPr>
          <w:rFonts w:hint="eastAsia" w:ascii="宋体"/>
          <w:b/>
          <w:i w:val="0"/>
          <w:iCs w:val="0"/>
          <w:color w:val="auto"/>
          <w:sz w:val="24"/>
          <w:szCs w:val="24"/>
          <w:highlight w:val="none"/>
          <w:lang w:val="en-US" w:eastAsia="zh-CN"/>
        </w:rPr>
        <w:t>.人员汇总</w:t>
      </w:r>
      <w:r>
        <w:rPr>
          <w:rFonts w:hint="eastAsia" w:ascii="宋体"/>
          <w:b/>
          <w:color w:val="auto"/>
          <w:sz w:val="24"/>
          <w:szCs w:val="24"/>
          <w:highlight w:val="none"/>
          <w:lang w:val="en-US" w:eastAsia="zh-CN"/>
        </w:rPr>
        <w:t>表</w:t>
      </w:r>
    </w:p>
    <w:p w14:paraId="4A2BBD16">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center"/>
        <w:textAlignment w:val="auto"/>
        <w:rPr>
          <w:rFonts w:hint="eastAsia" w:ascii="黑体" w:hAnsi="黑体" w:eastAsia="黑体" w:cs="黑体"/>
          <w:color w:val="auto"/>
          <w:sz w:val="32"/>
          <w:szCs w:val="32"/>
          <w:highlight w:val="none"/>
          <w:shd w:val="clear" w:color="auto" w:fill="FFFFFF"/>
        </w:rPr>
      </w:pPr>
    </w:p>
    <w:p w14:paraId="523A061F">
      <w:pPr>
        <w:pStyle w:val="18"/>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300" w:lineRule="auto"/>
        <w:jc w:val="center"/>
        <w:textAlignment w:val="auto"/>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人员汇总表</w:t>
      </w:r>
    </w:p>
    <w:tbl>
      <w:tblPr>
        <w:tblStyle w:val="21"/>
        <w:tblW w:w="4994" w:type="pct"/>
        <w:jc w:val="center"/>
        <w:tblLayout w:type="autofit"/>
        <w:tblCellMar>
          <w:top w:w="0" w:type="dxa"/>
          <w:left w:w="108" w:type="dxa"/>
          <w:bottom w:w="0" w:type="dxa"/>
          <w:right w:w="108" w:type="dxa"/>
        </w:tblCellMar>
      </w:tblPr>
      <w:tblGrid>
        <w:gridCol w:w="1041"/>
        <w:gridCol w:w="2100"/>
        <w:gridCol w:w="4336"/>
        <w:gridCol w:w="2473"/>
      </w:tblGrid>
      <w:tr w14:paraId="3DE30199">
        <w:tblPrEx>
          <w:tblCellMar>
            <w:top w:w="0" w:type="dxa"/>
            <w:left w:w="108" w:type="dxa"/>
            <w:bottom w:w="0" w:type="dxa"/>
            <w:right w:w="108" w:type="dxa"/>
          </w:tblCellMar>
        </w:tblPrEx>
        <w:trPr>
          <w:trHeight w:val="826" w:hRule="atLeast"/>
          <w:jc w:val="center"/>
        </w:trPr>
        <w:tc>
          <w:tcPr>
            <w:tcW w:w="523" w:type="pct"/>
            <w:tcBorders>
              <w:top w:val="single" w:color="auto" w:sz="4" w:space="0"/>
              <w:left w:val="single" w:color="auto" w:sz="4" w:space="0"/>
              <w:bottom w:val="single" w:color="auto" w:sz="4" w:space="0"/>
              <w:right w:val="single" w:color="auto" w:sz="4" w:space="0"/>
            </w:tcBorders>
            <w:vAlign w:val="center"/>
          </w:tcPr>
          <w:p w14:paraId="5803B60D">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1055" w:type="pct"/>
            <w:tcBorders>
              <w:top w:val="single" w:color="auto" w:sz="4" w:space="0"/>
              <w:left w:val="nil"/>
              <w:bottom w:val="single" w:color="auto" w:sz="4" w:space="0"/>
              <w:right w:val="single" w:color="auto" w:sz="4" w:space="0"/>
            </w:tcBorders>
            <w:vAlign w:val="center"/>
          </w:tcPr>
          <w:p w14:paraId="15530E36">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姓名</w:t>
            </w:r>
          </w:p>
        </w:tc>
        <w:tc>
          <w:tcPr>
            <w:tcW w:w="2178" w:type="pct"/>
            <w:tcBorders>
              <w:top w:val="single" w:color="auto" w:sz="4" w:space="0"/>
              <w:left w:val="nil"/>
              <w:bottom w:val="single" w:color="auto" w:sz="4" w:space="0"/>
              <w:right w:val="single" w:color="auto" w:sz="4" w:space="0"/>
            </w:tcBorders>
            <w:vAlign w:val="center"/>
          </w:tcPr>
          <w:p w14:paraId="3C8550BF">
            <w:pPr>
              <w:widowControl/>
              <w:jc w:val="center"/>
              <w:rPr>
                <w:rFonts w:hint="eastAsia" w:ascii="宋体" w:hAnsi="宋体" w:cs="宋体" w:eastAsiaTheme="minorEastAsia"/>
                <w:color w:val="auto"/>
                <w:kern w:val="0"/>
                <w:sz w:val="24"/>
                <w:highlight w:val="none"/>
                <w:lang w:eastAsia="zh-CN"/>
              </w:rPr>
            </w:pPr>
            <w:r>
              <w:rPr>
                <w:rFonts w:hint="eastAsia" w:ascii="宋体" w:hAnsi="宋体" w:cs="宋体"/>
                <w:color w:val="auto"/>
                <w:kern w:val="0"/>
                <w:sz w:val="24"/>
                <w:highlight w:val="none"/>
                <w:lang w:eastAsia="zh-CN"/>
              </w:rPr>
              <w:t>身份证号码</w:t>
            </w:r>
          </w:p>
        </w:tc>
        <w:tc>
          <w:tcPr>
            <w:tcW w:w="1242" w:type="pct"/>
            <w:tcBorders>
              <w:top w:val="single" w:color="auto" w:sz="4" w:space="0"/>
              <w:left w:val="nil"/>
              <w:bottom w:val="single" w:color="auto" w:sz="4" w:space="0"/>
              <w:right w:val="single" w:color="auto" w:sz="4" w:space="0"/>
            </w:tcBorders>
            <w:vAlign w:val="center"/>
          </w:tcPr>
          <w:p w14:paraId="484C3281">
            <w:pPr>
              <w:widowControl/>
              <w:jc w:val="center"/>
              <w:rPr>
                <w:rFonts w:hint="default"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备注</w:t>
            </w:r>
          </w:p>
        </w:tc>
      </w:tr>
      <w:tr w14:paraId="6FD818E5">
        <w:tblPrEx>
          <w:tblCellMar>
            <w:top w:w="0" w:type="dxa"/>
            <w:left w:w="108" w:type="dxa"/>
            <w:bottom w:w="0" w:type="dxa"/>
            <w:right w:w="108" w:type="dxa"/>
          </w:tblCellMar>
        </w:tblPrEx>
        <w:trPr>
          <w:trHeight w:val="499" w:hRule="atLeast"/>
          <w:jc w:val="center"/>
        </w:trPr>
        <w:tc>
          <w:tcPr>
            <w:tcW w:w="523" w:type="pct"/>
            <w:tcBorders>
              <w:top w:val="nil"/>
              <w:left w:val="single" w:color="auto" w:sz="4" w:space="0"/>
              <w:bottom w:val="single" w:color="auto" w:sz="4" w:space="0"/>
              <w:right w:val="single" w:color="auto" w:sz="4" w:space="0"/>
            </w:tcBorders>
            <w:vAlign w:val="center"/>
          </w:tcPr>
          <w:p w14:paraId="7963C3D9">
            <w:pPr>
              <w:widowControl/>
              <w:jc w:val="center"/>
              <w:rPr>
                <w:rFonts w:hint="eastAsia"/>
                <w:color w:val="auto"/>
                <w:kern w:val="0"/>
                <w:sz w:val="24"/>
                <w:highlight w:val="none"/>
              </w:rPr>
            </w:pPr>
            <w:r>
              <w:rPr>
                <w:rFonts w:hint="eastAsia"/>
                <w:color w:val="auto"/>
                <w:kern w:val="0"/>
                <w:sz w:val="24"/>
                <w:highlight w:val="none"/>
              </w:rPr>
              <w:t>1</w:t>
            </w:r>
          </w:p>
        </w:tc>
        <w:tc>
          <w:tcPr>
            <w:tcW w:w="1055" w:type="pct"/>
            <w:tcBorders>
              <w:top w:val="nil"/>
              <w:left w:val="nil"/>
              <w:bottom w:val="single" w:color="auto" w:sz="4" w:space="0"/>
              <w:right w:val="single" w:color="auto" w:sz="4" w:space="0"/>
            </w:tcBorders>
            <w:vAlign w:val="center"/>
          </w:tcPr>
          <w:p w14:paraId="20790833">
            <w:pPr>
              <w:widowControl/>
              <w:jc w:val="center"/>
              <w:rPr>
                <w:color w:val="auto"/>
                <w:kern w:val="0"/>
                <w:sz w:val="24"/>
                <w:highlight w:val="none"/>
              </w:rPr>
            </w:pPr>
          </w:p>
        </w:tc>
        <w:tc>
          <w:tcPr>
            <w:tcW w:w="2178" w:type="pct"/>
            <w:tcBorders>
              <w:top w:val="nil"/>
              <w:left w:val="nil"/>
              <w:bottom w:val="single" w:color="auto" w:sz="4" w:space="0"/>
              <w:right w:val="single" w:color="auto" w:sz="4" w:space="0"/>
            </w:tcBorders>
            <w:vAlign w:val="center"/>
          </w:tcPr>
          <w:p w14:paraId="0673994F">
            <w:pPr>
              <w:widowControl/>
              <w:jc w:val="center"/>
              <w:rPr>
                <w:color w:val="auto"/>
                <w:kern w:val="0"/>
                <w:sz w:val="24"/>
                <w:highlight w:val="none"/>
              </w:rPr>
            </w:pPr>
          </w:p>
        </w:tc>
        <w:tc>
          <w:tcPr>
            <w:tcW w:w="1242" w:type="pct"/>
            <w:tcBorders>
              <w:top w:val="nil"/>
              <w:left w:val="nil"/>
              <w:bottom w:val="single" w:color="auto" w:sz="4" w:space="0"/>
              <w:right w:val="single" w:color="auto" w:sz="4" w:space="0"/>
            </w:tcBorders>
            <w:vAlign w:val="center"/>
          </w:tcPr>
          <w:p w14:paraId="0B8CD5FC">
            <w:pPr>
              <w:widowControl/>
              <w:jc w:val="center"/>
              <w:rPr>
                <w:color w:val="auto"/>
                <w:kern w:val="0"/>
                <w:sz w:val="24"/>
                <w:highlight w:val="none"/>
              </w:rPr>
            </w:pPr>
          </w:p>
        </w:tc>
      </w:tr>
      <w:tr w14:paraId="48758CB5">
        <w:tblPrEx>
          <w:tblCellMar>
            <w:top w:w="0" w:type="dxa"/>
            <w:left w:w="108" w:type="dxa"/>
            <w:bottom w:w="0" w:type="dxa"/>
            <w:right w:w="108" w:type="dxa"/>
          </w:tblCellMar>
        </w:tblPrEx>
        <w:trPr>
          <w:trHeight w:val="499" w:hRule="atLeast"/>
          <w:jc w:val="center"/>
        </w:trPr>
        <w:tc>
          <w:tcPr>
            <w:tcW w:w="523" w:type="pct"/>
            <w:tcBorders>
              <w:top w:val="nil"/>
              <w:left w:val="single" w:color="auto" w:sz="4" w:space="0"/>
              <w:bottom w:val="single" w:color="auto" w:sz="4" w:space="0"/>
              <w:right w:val="single" w:color="auto" w:sz="4" w:space="0"/>
            </w:tcBorders>
            <w:vAlign w:val="center"/>
          </w:tcPr>
          <w:p w14:paraId="518A58A7">
            <w:pPr>
              <w:widowControl/>
              <w:jc w:val="center"/>
              <w:rPr>
                <w:rFonts w:hint="eastAsia"/>
                <w:color w:val="auto"/>
                <w:kern w:val="0"/>
                <w:sz w:val="24"/>
                <w:highlight w:val="none"/>
              </w:rPr>
            </w:pPr>
            <w:r>
              <w:rPr>
                <w:rFonts w:hint="eastAsia"/>
                <w:color w:val="auto"/>
                <w:kern w:val="0"/>
                <w:sz w:val="24"/>
                <w:highlight w:val="none"/>
              </w:rPr>
              <w:t>2</w:t>
            </w:r>
          </w:p>
        </w:tc>
        <w:tc>
          <w:tcPr>
            <w:tcW w:w="1055" w:type="pct"/>
            <w:tcBorders>
              <w:top w:val="nil"/>
              <w:left w:val="nil"/>
              <w:bottom w:val="single" w:color="auto" w:sz="4" w:space="0"/>
              <w:right w:val="single" w:color="auto" w:sz="4" w:space="0"/>
            </w:tcBorders>
            <w:vAlign w:val="center"/>
          </w:tcPr>
          <w:p w14:paraId="38FDA5B1">
            <w:pPr>
              <w:widowControl/>
              <w:jc w:val="center"/>
              <w:rPr>
                <w:color w:val="auto"/>
                <w:kern w:val="0"/>
                <w:sz w:val="24"/>
                <w:highlight w:val="none"/>
              </w:rPr>
            </w:pPr>
          </w:p>
        </w:tc>
        <w:tc>
          <w:tcPr>
            <w:tcW w:w="2178" w:type="pct"/>
            <w:tcBorders>
              <w:top w:val="nil"/>
              <w:left w:val="nil"/>
              <w:bottom w:val="single" w:color="auto" w:sz="4" w:space="0"/>
              <w:right w:val="single" w:color="auto" w:sz="4" w:space="0"/>
            </w:tcBorders>
            <w:vAlign w:val="center"/>
          </w:tcPr>
          <w:p w14:paraId="26E4C02D">
            <w:pPr>
              <w:widowControl/>
              <w:jc w:val="center"/>
              <w:rPr>
                <w:color w:val="auto"/>
                <w:kern w:val="0"/>
                <w:sz w:val="24"/>
                <w:highlight w:val="none"/>
              </w:rPr>
            </w:pPr>
          </w:p>
        </w:tc>
        <w:tc>
          <w:tcPr>
            <w:tcW w:w="1242" w:type="pct"/>
            <w:tcBorders>
              <w:top w:val="nil"/>
              <w:left w:val="nil"/>
              <w:bottom w:val="single" w:color="auto" w:sz="4" w:space="0"/>
              <w:right w:val="single" w:color="auto" w:sz="4" w:space="0"/>
            </w:tcBorders>
            <w:vAlign w:val="center"/>
          </w:tcPr>
          <w:p w14:paraId="6A378741">
            <w:pPr>
              <w:widowControl/>
              <w:jc w:val="center"/>
              <w:rPr>
                <w:color w:val="auto"/>
                <w:kern w:val="0"/>
                <w:sz w:val="24"/>
                <w:highlight w:val="none"/>
              </w:rPr>
            </w:pPr>
          </w:p>
        </w:tc>
      </w:tr>
      <w:tr w14:paraId="782BFD6A">
        <w:tblPrEx>
          <w:tblCellMar>
            <w:top w:w="0" w:type="dxa"/>
            <w:left w:w="108" w:type="dxa"/>
            <w:bottom w:w="0" w:type="dxa"/>
            <w:right w:w="108" w:type="dxa"/>
          </w:tblCellMar>
        </w:tblPrEx>
        <w:trPr>
          <w:trHeight w:val="499" w:hRule="atLeast"/>
          <w:jc w:val="center"/>
        </w:trPr>
        <w:tc>
          <w:tcPr>
            <w:tcW w:w="523" w:type="pct"/>
            <w:tcBorders>
              <w:top w:val="nil"/>
              <w:left w:val="single" w:color="auto" w:sz="4" w:space="0"/>
              <w:bottom w:val="single" w:color="auto" w:sz="4" w:space="0"/>
              <w:right w:val="single" w:color="auto" w:sz="4" w:space="0"/>
            </w:tcBorders>
            <w:vAlign w:val="center"/>
          </w:tcPr>
          <w:p w14:paraId="32F64101">
            <w:pPr>
              <w:widowControl/>
              <w:jc w:val="center"/>
              <w:rPr>
                <w:rFonts w:hint="eastAsia"/>
                <w:color w:val="auto"/>
                <w:kern w:val="0"/>
                <w:sz w:val="24"/>
                <w:highlight w:val="none"/>
              </w:rPr>
            </w:pPr>
            <w:r>
              <w:rPr>
                <w:rFonts w:hint="eastAsia"/>
                <w:color w:val="auto"/>
                <w:kern w:val="0"/>
                <w:sz w:val="24"/>
                <w:highlight w:val="none"/>
              </w:rPr>
              <w:t>3</w:t>
            </w:r>
          </w:p>
        </w:tc>
        <w:tc>
          <w:tcPr>
            <w:tcW w:w="1055" w:type="pct"/>
            <w:tcBorders>
              <w:top w:val="nil"/>
              <w:left w:val="nil"/>
              <w:bottom w:val="single" w:color="auto" w:sz="4" w:space="0"/>
              <w:right w:val="single" w:color="auto" w:sz="4" w:space="0"/>
            </w:tcBorders>
            <w:vAlign w:val="center"/>
          </w:tcPr>
          <w:p w14:paraId="2F23B6DE">
            <w:pPr>
              <w:widowControl/>
              <w:jc w:val="center"/>
              <w:rPr>
                <w:color w:val="auto"/>
                <w:kern w:val="0"/>
                <w:sz w:val="24"/>
                <w:highlight w:val="none"/>
              </w:rPr>
            </w:pPr>
          </w:p>
        </w:tc>
        <w:tc>
          <w:tcPr>
            <w:tcW w:w="2178" w:type="pct"/>
            <w:tcBorders>
              <w:top w:val="nil"/>
              <w:left w:val="nil"/>
              <w:bottom w:val="single" w:color="auto" w:sz="4" w:space="0"/>
              <w:right w:val="single" w:color="auto" w:sz="4" w:space="0"/>
            </w:tcBorders>
            <w:vAlign w:val="center"/>
          </w:tcPr>
          <w:p w14:paraId="10CDA015">
            <w:pPr>
              <w:widowControl/>
              <w:jc w:val="center"/>
              <w:rPr>
                <w:color w:val="auto"/>
                <w:kern w:val="0"/>
                <w:sz w:val="24"/>
                <w:highlight w:val="none"/>
              </w:rPr>
            </w:pPr>
          </w:p>
        </w:tc>
        <w:tc>
          <w:tcPr>
            <w:tcW w:w="1242" w:type="pct"/>
            <w:tcBorders>
              <w:top w:val="nil"/>
              <w:left w:val="nil"/>
              <w:bottom w:val="single" w:color="auto" w:sz="4" w:space="0"/>
              <w:right w:val="single" w:color="auto" w:sz="4" w:space="0"/>
            </w:tcBorders>
            <w:vAlign w:val="center"/>
          </w:tcPr>
          <w:p w14:paraId="1B1E4C2A">
            <w:pPr>
              <w:widowControl/>
              <w:jc w:val="center"/>
              <w:rPr>
                <w:color w:val="auto"/>
                <w:kern w:val="0"/>
                <w:sz w:val="24"/>
                <w:highlight w:val="none"/>
              </w:rPr>
            </w:pPr>
          </w:p>
        </w:tc>
      </w:tr>
      <w:tr w14:paraId="72AAAE46">
        <w:tblPrEx>
          <w:tblCellMar>
            <w:top w:w="0" w:type="dxa"/>
            <w:left w:w="108" w:type="dxa"/>
            <w:bottom w:w="0" w:type="dxa"/>
            <w:right w:w="108" w:type="dxa"/>
          </w:tblCellMar>
        </w:tblPrEx>
        <w:trPr>
          <w:trHeight w:val="499" w:hRule="atLeast"/>
          <w:jc w:val="center"/>
        </w:trPr>
        <w:tc>
          <w:tcPr>
            <w:tcW w:w="523" w:type="pct"/>
            <w:tcBorders>
              <w:top w:val="single" w:color="auto" w:sz="4" w:space="0"/>
              <w:left w:val="single" w:color="auto" w:sz="4" w:space="0"/>
              <w:bottom w:val="single" w:color="auto" w:sz="4" w:space="0"/>
              <w:right w:val="single" w:color="auto" w:sz="4" w:space="0"/>
            </w:tcBorders>
            <w:vAlign w:val="center"/>
          </w:tcPr>
          <w:p w14:paraId="0123ABE0">
            <w:pPr>
              <w:widowControl/>
              <w:jc w:val="center"/>
              <w:rPr>
                <w:rFonts w:hint="eastAsia"/>
                <w:color w:val="auto"/>
                <w:kern w:val="0"/>
                <w:sz w:val="24"/>
                <w:highlight w:val="none"/>
              </w:rPr>
            </w:pPr>
            <w:r>
              <w:rPr>
                <w:rFonts w:hint="eastAsia"/>
                <w:color w:val="auto"/>
                <w:kern w:val="0"/>
                <w:sz w:val="24"/>
                <w:highlight w:val="none"/>
              </w:rPr>
              <w:t>4</w:t>
            </w:r>
          </w:p>
        </w:tc>
        <w:tc>
          <w:tcPr>
            <w:tcW w:w="1055" w:type="pct"/>
            <w:tcBorders>
              <w:top w:val="single" w:color="auto" w:sz="4" w:space="0"/>
              <w:left w:val="single" w:color="auto" w:sz="4" w:space="0"/>
              <w:bottom w:val="single" w:color="auto" w:sz="4" w:space="0"/>
              <w:right w:val="single" w:color="auto" w:sz="4" w:space="0"/>
            </w:tcBorders>
            <w:vAlign w:val="center"/>
          </w:tcPr>
          <w:p w14:paraId="45AA2820">
            <w:pPr>
              <w:widowControl/>
              <w:jc w:val="center"/>
              <w:rPr>
                <w:color w:val="auto"/>
                <w:kern w:val="0"/>
                <w:sz w:val="24"/>
                <w:highlight w:val="none"/>
              </w:rPr>
            </w:pPr>
          </w:p>
        </w:tc>
        <w:tc>
          <w:tcPr>
            <w:tcW w:w="2178" w:type="pct"/>
            <w:tcBorders>
              <w:top w:val="single" w:color="auto" w:sz="4" w:space="0"/>
              <w:left w:val="single" w:color="auto" w:sz="4" w:space="0"/>
              <w:bottom w:val="single" w:color="auto" w:sz="4" w:space="0"/>
              <w:right w:val="single" w:color="auto" w:sz="4" w:space="0"/>
            </w:tcBorders>
            <w:vAlign w:val="center"/>
          </w:tcPr>
          <w:p w14:paraId="264D69FC">
            <w:pPr>
              <w:widowControl/>
              <w:jc w:val="center"/>
              <w:rPr>
                <w:color w:val="auto"/>
                <w:kern w:val="0"/>
                <w:sz w:val="24"/>
                <w:highlight w:val="none"/>
              </w:rPr>
            </w:pPr>
          </w:p>
        </w:tc>
        <w:tc>
          <w:tcPr>
            <w:tcW w:w="1242" w:type="pct"/>
            <w:tcBorders>
              <w:top w:val="single" w:color="auto" w:sz="4" w:space="0"/>
              <w:left w:val="single" w:color="auto" w:sz="4" w:space="0"/>
              <w:bottom w:val="single" w:color="auto" w:sz="4" w:space="0"/>
              <w:right w:val="single" w:color="auto" w:sz="4" w:space="0"/>
            </w:tcBorders>
            <w:vAlign w:val="center"/>
          </w:tcPr>
          <w:p w14:paraId="615AF5BF">
            <w:pPr>
              <w:widowControl/>
              <w:jc w:val="center"/>
              <w:rPr>
                <w:color w:val="auto"/>
                <w:kern w:val="0"/>
                <w:sz w:val="24"/>
                <w:highlight w:val="none"/>
              </w:rPr>
            </w:pPr>
          </w:p>
        </w:tc>
      </w:tr>
      <w:tr w14:paraId="390158FA">
        <w:tblPrEx>
          <w:tblCellMar>
            <w:top w:w="0" w:type="dxa"/>
            <w:left w:w="108" w:type="dxa"/>
            <w:bottom w:w="0" w:type="dxa"/>
            <w:right w:w="108" w:type="dxa"/>
          </w:tblCellMar>
        </w:tblPrEx>
        <w:trPr>
          <w:trHeight w:val="499" w:hRule="atLeast"/>
          <w:jc w:val="center"/>
        </w:trPr>
        <w:tc>
          <w:tcPr>
            <w:tcW w:w="523" w:type="pct"/>
            <w:tcBorders>
              <w:top w:val="single" w:color="auto" w:sz="4" w:space="0"/>
              <w:left w:val="single" w:color="auto" w:sz="4" w:space="0"/>
              <w:bottom w:val="single" w:color="auto" w:sz="4" w:space="0"/>
              <w:right w:val="single" w:color="auto" w:sz="4" w:space="0"/>
            </w:tcBorders>
            <w:vAlign w:val="center"/>
          </w:tcPr>
          <w:p w14:paraId="6FDE5826">
            <w:pPr>
              <w:widowControl/>
              <w:jc w:val="center"/>
              <w:rPr>
                <w:rFonts w:hint="eastAsia"/>
                <w:color w:val="auto"/>
                <w:kern w:val="0"/>
                <w:sz w:val="24"/>
                <w:highlight w:val="none"/>
              </w:rPr>
            </w:pPr>
            <w:r>
              <w:rPr>
                <w:rFonts w:hint="eastAsia"/>
                <w:color w:val="auto"/>
                <w:kern w:val="0"/>
                <w:sz w:val="24"/>
                <w:highlight w:val="none"/>
              </w:rPr>
              <w:t>5</w:t>
            </w:r>
          </w:p>
        </w:tc>
        <w:tc>
          <w:tcPr>
            <w:tcW w:w="1055" w:type="pct"/>
            <w:tcBorders>
              <w:top w:val="single" w:color="auto" w:sz="4" w:space="0"/>
              <w:left w:val="single" w:color="auto" w:sz="4" w:space="0"/>
              <w:bottom w:val="single" w:color="auto" w:sz="4" w:space="0"/>
              <w:right w:val="single" w:color="auto" w:sz="4" w:space="0"/>
            </w:tcBorders>
            <w:vAlign w:val="center"/>
          </w:tcPr>
          <w:p w14:paraId="77793949">
            <w:pPr>
              <w:widowControl/>
              <w:jc w:val="center"/>
              <w:rPr>
                <w:color w:val="auto"/>
                <w:kern w:val="0"/>
                <w:sz w:val="24"/>
                <w:highlight w:val="none"/>
              </w:rPr>
            </w:pPr>
          </w:p>
        </w:tc>
        <w:tc>
          <w:tcPr>
            <w:tcW w:w="2178" w:type="pct"/>
            <w:tcBorders>
              <w:top w:val="single" w:color="auto" w:sz="4" w:space="0"/>
              <w:left w:val="single" w:color="auto" w:sz="4" w:space="0"/>
              <w:bottom w:val="single" w:color="auto" w:sz="4" w:space="0"/>
              <w:right w:val="single" w:color="auto" w:sz="4" w:space="0"/>
            </w:tcBorders>
            <w:vAlign w:val="center"/>
          </w:tcPr>
          <w:p w14:paraId="65A4760F">
            <w:pPr>
              <w:widowControl/>
              <w:jc w:val="center"/>
              <w:rPr>
                <w:color w:val="auto"/>
                <w:kern w:val="0"/>
                <w:sz w:val="24"/>
                <w:highlight w:val="none"/>
              </w:rPr>
            </w:pPr>
          </w:p>
        </w:tc>
        <w:tc>
          <w:tcPr>
            <w:tcW w:w="1242" w:type="pct"/>
            <w:tcBorders>
              <w:top w:val="single" w:color="auto" w:sz="4" w:space="0"/>
              <w:left w:val="single" w:color="auto" w:sz="4" w:space="0"/>
              <w:bottom w:val="single" w:color="auto" w:sz="4" w:space="0"/>
              <w:right w:val="single" w:color="auto" w:sz="4" w:space="0"/>
            </w:tcBorders>
            <w:vAlign w:val="center"/>
          </w:tcPr>
          <w:p w14:paraId="6E074968">
            <w:pPr>
              <w:widowControl/>
              <w:jc w:val="center"/>
              <w:rPr>
                <w:color w:val="auto"/>
                <w:kern w:val="0"/>
                <w:sz w:val="24"/>
                <w:highlight w:val="none"/>
              </w:rPr>
            </w:pPr>
          </w:p>
        </w:tc>
      </w:tr>
      <w:tr w14:paraId="28776CE4">
        <w:tblPrEx>
          <w:tblCellMar>
            <w:top w:w="0" w:type="dxa"/>
            <w:left w:w="108" w:type="dxa"/>
            <w:bottom w:w="0" w:type="dxa"/>
            <w:right w:w="108" w:type="dxa"/>
          </w:tblCellMar>
        </w:tblPrEx>
        <w:trPr>
          <w:trHeight w:val="499" w:hRule="atLeast"/>
          <w:jc w:val="center"/>
        </w:trPr>
        <w:tc>
          <w:tcPr>
            <w:tcW w:w="523" w:type="pct"/>
            <w:tcBorders>
              <w:top w:val="single" w:color="auto" w:sz="4" w:space="0"/>
              <w:left w:val="single" w:color="auto" w:sz="4" w:space="0"/>
              <w:bottom w:val="single" w:color="auto" w:sz="4" w:space="0"/>
              <w:right w:val="single" w:color="auto" w:sz="4" w:space="0"/>
            </w:tcBorders>
            <w:vAlign w:val="center"/>
          </w:tcPr>
          <w:p w14:paraId="73ED0BF5">
            <w:pPr>
              <w:widowControl/>
              <w:jc w:val="center"/>
              <w:rPr>
                <w:rFonts w:hint="default"/>
                <w:color w:val="auto"/>
                <w:kern w:val="0"/>
                <w:sz w:val="24"/>
                <w:highlight w:val="none"/>
                <w:lang w:val="en-US" w:eastAsia="zh-CN"/>
              </w:rPr>
            </w:pPr>
            <w:r>
              <w:rPr>
                <w:rFonts w:hint="eastAsia"/>
                <w:color w:val="auto"/>
                <w:kern w:val="0"/>
                <w:sz w:val="24"/>
                <w:highlight w:val="none"/>
                <w:lang w:val="en-US" w:eastAsia="zh-CN"/>
              </w:rPr>
              <w:t>........</w:t>
            </w:r>
          </w:p>
        </w:tc>
        <w:tc>
          <w:tcPr>
            <w:tcW w:w="1055" w:type="pct"/>
            <w:tcBorders>
              <w:top w:val="single" w:color="auto" w:sz="4" w:space="0"/>
              <w:left w:val="single" w:color="auto" w:sz="4" w:space="0"/>
              <w:bottom w:val="single" w:color="auto" w:sz="4" w:space="0"/>
              <w:right w:val="single" w:color="auto" w:sz="4" w:space="0"/>
            </w:tcBorders>
            <w:vAlign w:val="center"/>
          </w:tcPr>
          <w:p w14:paraId="2129AE37">
            <w:pPr>
              <w:widowControl/>
              <w:jc w:val="center"/>
              <w:rPr>
                <w:color w:val="auto"/>
                <w:kern w:val="0"/>
                <w:sz w:val="24"/>
                <w:highlight w:val="none"/>
              </w:rPr>
            </w:pPr>
            <w:r>
              <w:rPr>
                <w:rFonts w:hint="eastAsia"/>
                <w:color w:val="auto"/>
                <w:kern w:val="0"/>
                <w:sz w:val="24"/>
                <w:highlight w:val="none"/>
                <w:lang w:val="en-US" w:eastAsia="zh-CN"/>
              </w:rPr>
              <w:t>........</w:t>
            </w:r>
          </w:p>
        </w:tc>
        <w:tc>
          <w:tcPr>
            <w:tcW w:w="2178" w:type="pct"/>
            <w:tcBorders>
              <w:top w:val="single" w:color="auto" w:sz="4" w:space="0"/>
              <w:left w:val="single" w:color="auto" w:sz="4" w:space="0"/>
              <w:bottom w:val="single" w:color="auto" w:sz="4" w:space="0"/>
              <w:right w:val="single" w:color="auto" w:sz="4" w:space="0"/>
            </w:tcBorders>
            <w:vAlign w:val="center"/>
          </w:tcPr>
          <w:p w14:paraId="0F922553">
            <w:pPr>
              <w:widowControl/>
              <w:jc w:val="center"/>
              <w:rPr>
                <w:color w:val="auto"/>
                <w:kern w:val="0"/>
                <w:sz w:val="24"/>
                <w:highlight w:val="none"/>
              </w:rPr>
            </w:pPr>
          </w:p>
        </w:tc>
        <w:tc>
          <w:tcPr>
            <w:tcW w:w="1242" w:type="pct"/>
            <w:tcBorders>
              <w:top w:val="single" w:color="auto" w:sz="4" w:space="0"/>
              <w:left w:val="single" w:color="auto" w:sz="4" w:space="0"/>
              <w:bottom w:val="single" w:color="auto" w:sz="4" w:space="0"/>
              <w:right w:val="single" w:color="auto" w:sz="4" w:space="0"/>
            </w:tcBorders>
            <w:vAlign w:val="center"/>
          </w:tcPr>
          <w:p w14:paraId="500EF4C1">
            <w:pPr>
              <w:widowControl/>
              <w:jc w:val="center"/>
              <w:rPr>
                <w:color w:val="auto"/>
                <w:kern w:val="0"/>
                <w:sz w:val="24"/>
                <w:highlight w:val="none"/>
              </w:rPr>
            </w:pPr>
          </w:p>
        </w:tc>
      </w:tr>
    </w:tbl>
    <w:p w14:paraId="09CB48AB">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color w:val="auto"/>
          <w:szCs w:val="21"/>
          <w:highlight w:val="none"/>
        </w:rPr>
      </w:pPr>
    </w:p>
    <w:p w14:paraId="09FB5CB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b/>
          <w:color w:val="auto"/>
          <w:szCs w:val="21"/>
          <w:highlight w:val="none"/>
          <w:lang w:eastAsia="zh-CN"/>
        </w:rPr>
        <w:tab/>
      </w: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3463ED03">
      <w:pPr>
        <w:pStyle w:val="5"/>
        <w:keepNext w:val="0"/>
        <w:keepLines w:val="0"/>
        <w:pageBreakBefore w:val="0"/>
        <w:widowControl w:val="0"/>
        <w:tabs>
          <w:tab w:val="left" w:pos="7765"/>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color w:val="auto"/>
          <w:szCs w:val="21"/>
          <w:highlight w:val="none"/>
          <w:lang w:eastAsia="zh-CN"/>
        </w:rPr>
      </w:pPr>
    </w:p>
    <w:p w14:paraId="11FF570E">
      <w:pPr>
        <w:pStyle w:val="5"/>
        <w:keepNext w:val="0"/>
        <w:keepLines w:val="0"/>
        <w:pageBreakBefore w:val="0"/>
        <w:widowControl w:val="0"/>
        <w:tabs>
          <w:tab w:val="left" w:pos="7765"/>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color w:val="auto"/>
          <w:szCs w:val="21"/>
          <w:highlight w:val="none"/>
          <w:lang w:eastAsia="zh-CN"/>
        </w:rPr>
      </w:pPr>
    </w:p>
    <w:p w14:paraId="3B31BA36">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3030E1C8">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lang w:eastAsia="zh-CN"/>
        </w:rPr>
        <w:t>.</w:t>
      </w:r>
      <w:r>
        <w:rPr>
          <w:rFonts w:hint="eastAsia" w:ascii="宋体" w:hAnsi="宋体" w:eastAsia="宋体" w:cs="宋体"/>
          <w:b/>
          <w:color w:val="auto"/>
          <w:szCs w:val="21"/>
          <w:highlight w:val="none"/>
          <w:u w:val="double"/>
        </w:rPr>
        <w:t>须随同本简历表附上：</w:t>
      </w:r>
      <w:r>
        <w:rPr>
          <w:rFonts w:hint="eastAsia" w:ascii="宋体" w:hAnsi="宋体" w:eastAsia="宋体" w:cs="宋体"/>
          <w:b/>
          <w:color w:val="auto"/>
          <w:szCs w:val="21"/>
          <w:highlight w:val="none"/>
          <w:u w:val="double"/>
          <w:lang w:val="en-US" w:eastAsia="zh-CN"/>
        </w:rPr>
        <w:t>上述</w:t>
      </w:r>
      <w:r>
        <w:rPr>
          <w:rFonts w:hint="eastAsia" w:ascii="宋体" w:hAnsi="宋体" w:eastAsia="宋体" w:cs="宋体"/>
          <w:b/>
          <w:color w:val="auto"/>
          <w:szCs w:val="21"/>
          <w:highlight w:val="none"/>
          <w:u w:val="double"/>
        </w:rPr>
        <w:t>人员身份证</w:t>
      </w:r>
      <w:r>
        <w:rPr>
          <w:rFonts w:hint="eastAsia" w:ascii="宋体" w:hAnsi="宋体" w:eastAsia="宋体" w:cs="宋体"/>
          <w:b/>
          <w:color w:val="auto"/>
          <w:szCs w:val="21"/>
          <w:highlight w:val="none"/>
          <w:u w:val="double"/>
          <w:lang w:val="en-US" w:eastAsia="zh-CN"/>
        </w:rPr>
        <w:t>复印件</w:t>
      </w:r>
      <w:r>
        <w:rPr>
          <w:rFonts w:hint="eastAsia" w:ascii="宋体" w:hAnsi="宋体" w:eastAsia="宋体" w:cs="宋体"/>
          <w:b/>
          <w:color w:val="auto"/>
          <w:szCs w:val="21"/>
          <w:highlight w:val="none"/>
          <w:u w:val="double"/>
          <w:lang w:eastAsia="zh-CN"/>
        </w:rPr>
        <w:t>、</w:t>
      </w:r>
      <w:r>
        <w:rPr>
          <w:rFonts w:hint="eastAsia" w:ascii="宋体" w:hAnsi="宋体" w:eastAsia="宋体" w:cs="宋体"/>
          <w:b/>
          <w:color w:val="auto"/>
          <w:szCs w:val="21"/>
          <w:highlight w:val="none"/>
          <w:u w:val="double"/>
          <w:lang w:val="en-US" w:eastAsia="zh-CN"/>
        </w:rPr>
        <w:t>社保管理部门出具的社保缴费证明，</w:t>
      </w:r>
      <w:r>
        <w:rPr>
          <w:rFonts w:hint="eastAsia" w:ascii="宋体" w:hAnsi="宋体" w:eastAsia="宋体" w:cs="宋体"/>
          <w:b/>
          <w:color w:val="auto"/>
          <w:szCs w:val="21"/>
          <w:highlight w:val="none"/>
          <w:u w:val="double"/>
        </w:rPr>
        <w:t>所有复印件均须加盖</w:t>
      </w:r>
      <w:r>
        <w:rPr>
          <w:rFonts w:hint="eastAsia" w:ascii="宋体" w:hAnsi="宋体" w:eastAsia="宋体" w:cs="宋体"/>
          <w:b/>
          <w:color w:val="auto"/>
          <w:szCs w:val="21"/>
          <w:highlight w:val="none"/>
          <w:u w:val="double"/>
          <w:lang w:eastAsia="zh-CN"/>
        </w:rPr>
        <w:t>比选申请人</w:t>
      </w:r>
      <w:r>
        <w:rPr>
          <w:rFonts w:hint="eastAsia" w:ascii="宋体" w:hAnsi="宋体" w:eastAsia="宋体" w:cs="宋体"/>
          <w:b/>
          <w:color w:val="auto"/>
          <w:szCs w:val="21"/>
          <w:highlight w:val="none"/>
          <w:u w:val="double"/>
        </w:rPr>
        <w:t>公章</w:t>
      </w:r>
      <w:r>
        <w:rPr>
          <w:rFonts w:hint="eastAsia" w:ascii="宋体" w:hAnsi="宋体" w:eastAsia="宋体" w:cs="宋体"/>
          <w:b/>
          <w:color w:val="auto"/>
          <w:szCs w:val="21"/>
          <w:highlight w:val="none"/>
          <w:u w:val="none"/>
          <w:lang w:eastAsia="zh-CN"/>
        </w:rPr>
        <w:t>。</w:t>
      </w:r>
    </w:p>
    <w:p w14:paraId="0EFE07CF">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br w:type="page"/>
      </w:r>
    </w:p>
    <w:p w14:paraId="590E67FA">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1-5.其他证明文件</w:t>
      </w:r>
    </w:p>
    <w:p w14:paraId="7486073A">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14:paraId="700F1C5F">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3B6437C4">
      <w:pPr>
        <w:pStyle w:val="3"/>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color w:val="auto"/>
          <w:sz w:val="28"/>
          <w:szCs w:val="28"/>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14:paraId="3BE358B4">
      <w:pPr>
        <w:pStyle w:val="11"/>
        <w:rPr>
          <w:rFonts w:hint="eastAsia"/>
          <w:color w:val="auto"/>
          <w:highlight w:val="none"/>
          <w:lang w:val="en-US" w:eastAsia="zh-CN"/>
        </w:rPr>
      </w:pPr>
    </w:p>
    <w:p w14:paraId="5CE5C8EE">
      <w:pPr>
        <w:rPr>
          <w:rFonts w:hint="eastAsia" w:ascii="宋体" w:hAnsi="宋体" w:eastAsia="宋体" w:cs="宋体"/>
          <w:color w:val="auto"/>
          <w:sz w:val="24"/>
          <w:szCs w:val="24"/>
          <w:highlight w:val="none"/>
          <w:lang w:val="en-US" w:eastAsia="zh-CN"/>
        </w:rPr>
      </w:pPr>
    </w:p>
    <w:sectPr>
      <w:headerReference r:id="rId4" w:type="default"/>
      <w:footerReference r:id="rId5"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1C303A"/>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CB37D9"/>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0FDC19E8"/>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675CBC"/>
    <w:rsid w:val="137F4296"/>
    <w:rsid w:val="138F0A28"/>
    <w:rsid w:val="13A05904"/>
    <w:rsid w:val="13E63024"/>
    <w:rsid w:val="13EC051C"/>
    <w:rsid w:val="13ED52C0"/>
    <w:rsid w:val="13F77A88"/>
    <w:rsid w:val="13FF3EF7"/>
    <w:rsid w:val="143D5402"/>
    <w:rsid w:val="14481E7C"/>
    <w:rsid w:val="14935A4E"/>
    <w:rsid w:val="15494126"/>
    <w:rsid w:val="157601E9"/>
    <w:rsid w:val="157F76C4"/>
    <w:rsid w:val="15CC7688"/>
    <w:rsid w:val="15CD72AC"/>
    <w:rsid w:val="161E2DA8"/>
    <w:rsid w:val="164E02F9"/>
    <w:rsid w:val="16665843"/>
    <w:rsid w:val="168D2480"/>
    <w:rsid w:val="16E44C4A"/>
    <w:rsid w:val="16E774B2"/>
    <w:rsid w:val="16E9448F"/>
    <w:rsid w:val="16F13FCB"/>
    <w:rsid w:val="172B1987"/>
    <w:rsid w:val="17350D9E"/>
    <w:rsid w:val="176E793C"/>
    <w:rsid w:val="17866BE5"/>
    <w:rsid w:val="17CA6350"/>
    <w:rsid w:val="17D95BB8"/>
    <w:rsid w:val="17ED18D3"/>
    <w:rsid w:val="183103A1"/>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CC14E8"/>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AF7FAA"/>
    <w:rsid w:val="24D4778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A8323D"/>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9F0927"/>
    <w:rsid w:val="32E43941"/>
    <w:rsid w:val="33044C2E"/>
    <w:rsid w:val="33502D99"/>
    <w:rsid w:val="337B13BF"/>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43C14"/>
    <w:rsid w:val="384A5F26"/>
    <w:rsid w:val="388A2D94"/>
    <w:rsid w:val="38B36EDA"/>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2C6D5B"/>
    <w:rsid w:val="3B3F55B8"/>
    <w:rsid w:val="3B44358E"/>
    <w:rsid w:val="3B844B5E"/>
    <w:rsid w:val="3B8B22B1"/>
    <w:rsid w:val="3B8B6671"/>
    <w:rsid w:val="3BB20947"/>
    <w:rsid w:val="3BCD02B3"/>
    <w:rsid w:val="3BCF6241"/>
    <w:rsid w:val="3C00782B"/>
    <w:rsid w:val="3C930484"/>
    <w:rsid w:val="3C996DB6"/>
    <w:rsid w:val="3CA66CCA"/>
    <w:rsid w:val="3CB43AA5"/>
    <w:rsid w:val="3CD8637B"/>
    <w:rsid w:val="3CE23269"/>
    <w:rsid w:val="3CE8111C"/>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1FF1754"/>
    <w:rsid w:val="4222708E"/>
    <w:rsid w:val="426506CF"/>
    <w:rsid w:val="42674D95"/>
    <w:rsid w:val="42B66622"/>
    <w:rsid w:val="42E10B89"/>
    <w:rsid w:val="43443D72"/>
    <w:rsid w:val="434877D8"/>
    <w:rsid w:val="434F03DE"/>
    <w:rsid w:val="43905CF5"/>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0005F"/>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562CF5"/>
    <w:rsid w:val="58B513C4"/>
    <w:rsid w:val="58E10F36"/>
    <w:rsid w:val="58E3423C"/>
    <w:rsid w:val="595079D6"/>
    <w:rsid w:val="59635F1E"/>
    <w:rsid w:val="59AB3EE0"/>
    <w:rsid w:val="59BA1FB3"/>
    <w:rsid w:val="59BE7035"/>
    <w:rsid w:val="59E85D72"/>
    <w:rsid w:val="5A1E693A"/>
    <w:rsid w:val="5A260C05"/>
    <w:rsid w:val="5A2E5154"/>
    <w:rsid w:val="5A2F27D9"/>
    <w:rsid w:val="5ABA1F30"/>
    <w:rsid w:val="5AE05F3C"/>
    <w:rsid w:val="5B2113F2"/>
    <w:rsid w:val="5B5163B3"/>
    <w:rsid w:val="5B690736"/>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186A79"/>
    <w:rsid w:val="6C2238CC"/>
    <w:rsid w:val="6C2F4CB4"/>
    <w:rsid w:val="6C3C1B3F"/>
    <w:rsid w:val="6C47127D"/>
    <w:rsid w:val="6C572194"/>
    <w:rsid w:val="6C733C7B"/>
    <w:rsid w:val="6D2A440F"/>
    <w:rsid w:val="6D596CF4"/>
    <w:rsid w:val="6D975C3C"/>
    <w:rsid w:val="6DD4231C"/>
    <w:rsid w:val="6DD633B2"/>
    <w:rsid w:val="6DF42310"/>
    <w:rsid w:val="6E545DED"/>
    <w:rsid w:val="6EBF08CD"/>
    <w:rsid w:val="6EF357A9"/>
    <w:rsid w:val="6F03410B"/>
    <w:rsid w:val="6F122D5A"/>
    <w:rsid w:val="6F4E2668"/>
    <w:rsid w:val="6F5F0058"/>
    <w:rsid w:val="6F6D70DC"/>
    <w:rsid w:val="6F8A0689"/>
    <w:rsid w:val="6FBB68F4"/>
    <w:rsid w:val="6FCA5A57"/>
    <w:rsid w:val="6FCD2C54"/>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284F7E"/>
    <w:rsid w:val="746F303B"/>
    <w:rsid w:val="74BC6782"/>
    <w:rsid w:val="7504558C"/>
    <w:rsid w:val="7512724A"/>
    <w:rsid w:val="75175073"/>
    <w:rsid w:val="752E6832"/>
    <w:rsid w:val="754B0FDA"/>
    <w:rsid w:val="755248A6"/>
    <w:rsid w:val="7552615C"/>
    <w:rsid w:val="75682860"/>
    <w:rsid w:val="757565AD"/>
    <w:rsid w:val="758C6C69"/>
    <w:rsid w:val="75E06AB8"/>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26617"/>
    <w:rsid w:val="7CA35578"/>
    <w:rsid w:val="7CA51274"/>
    <w:rsid w:val="7CB345FF"/>
    <w:rsid w:val="7D020CA4"/>
    <w:rsid w:val="7D2F6B86"/>
    <w:rsid w:val="7D4C0957"/>
    <w:rsid w:val="7DF42174"/>
    <w:rsid w:val="7E5C7CF2"/>
    <w:rsid w:val="7EFE1A9D"/>
    <w:rsid w:val="7F1F5DDE"/>
    <w:rsid w:val="7F4E3550"/>
    <w:rsid w:val="7F7F16EC"/>
    <w:rsid w:val="7F801306"/>
    <w:rsid w:val="7F814DA1"/>
    <w:rsid w:val="7F912972"/>
    <w:rsid w:val="7FDC1E3F"/>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6"/>
    <w:autoRedefine/>
    <w:unhideWhenUsed/>
    <w:qFormat/>
    <w:uiPriority w:val="99"/>
    <w:rPr>
      <w:sz w:val="18"/>
      <w:szCs w:val="18"/>
    </w:rPr>
  </w:style>
  <w:style w:type="paragraph" w:styleId="13">
    <w:name w:val="footer"/>
    <w:basedOn w:val="1"/>
    <w:link w:val="34"/>
    <w:autoRedefine/>
    <w:unhideWhenUsed/>
    <w:qFormat/>
    <w:uiPriority w:val="99"/>
    <w:pPr>
      <w:tabs>
        <w:tab w:val="center" w:pos="4153"/>
        <w:tab w:val="right" w:pos="8306"/>
      </w:tabs>
      <w:snapToGrid w:val="0"/>
      <w:jc w:val="left"/>
    </w:pPr>
    <w:rPr>
      <w:sz w:val="18"/>
      <w:szCs w:val="18"/>
    </w:rPr>
  </w:style>
  <w:style w:type="paragraph" w:styleId="14">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3"/>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2"/>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paragraph" w:customStyle="1" w:styleId="32">
    <w:name w:val="UserStyle_0"/>
    <w:basedOn w:val="1"/>
    <w:autoRedefine/>
    <w:qFormat/>
    <w:uiPriority w:val="0"/>
    <w:pPr>
      <w:ind w:left="482" w:firstLine="200"/>
    </w:pPr>
    <w:rPr>
      <w:szCs w:val="20"/>
    </w:rPr>
  </w:style>
  <w:style w:type="character" w:customStyle="1" w:styleId="33">
    <w:name w:val="页眉 Char"/>
    <w:basedOn w:val="23"/>
    <w:link w:val="14"/>
    <w:autoRedefine/>
    <w:qFormat/>
    <w:uiPriority w:val="99"/>
    <w:rPr>
      <w:sz w:val="18"/>
      <w:szCs w:val="18"/>
    </w:rPr>
  </w:style>
  <w:style w:type="character" w:customStyle="1" w:styleId="34">
    <w:name w:val="页脚 Char"/>
    <w:basedOn w:val="23"/>
    <w:link w:val="13"/>
    <w:autoRedefine/>
    <w:qFormat/>
    <w:uiPriority w:val="99"/>
    <w:rPr>
      <w:sz w:val="18"/>
      <w:szCs w:val="18"/>
    </w:rPr>
  </w:style>
  <w:style w:type="character" w:customStyle="1" w:styleId="35">
    <w:name w:val="font31"/>
    <w:basedOn w:val="23"/>
    <w:qFormat/>
    <w:uiPriority w:val="0"/>
    <w:rPr>
      <w:rFonts w:hint="eastAsia" w:ascii="宋体" w:hAnsi="宋体" w:eastAsia="宋体" w:cs="宋体"/>
      <w:color w:val="000000"/>
      <w:sz w:val="32"/>
      <w:szCs w:val="32"/>
      <w:u w:val="none"/>
    </w:rPr>
  </w:style>
  <w:style w:type="character" w:customStyle="1" w:styleId="36">
    <w:name w:val="批注框文本 Char"/>
    <w:basedOn w:val="23"/>
    <w:link w:val="12"/>
    <w:semiHidden/>
    <w:qFormat/>
    <w:uiPriority w:val="99"/>
    <w:rPr>
      <w:kern w:val="2"/>
      <w:sz w:val="18"/>
      <w:szCs w:val="18"/>
    </w:rPr>
  </w:style>
  <w:style w:type="paragraph" w:customStyle="1" w:styleId="37">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8">
    <w:name w:val="正文缩进_0"/>
    <w:basedOn w:val="37"/>
    <w:autoRedefine/>
    <w:qFormat/>
    <w:uiPriority w:val="0"/>
    <w:pPr>
      <w:ind w:firstLine="420"/>
    </w:pPr>
    <w:rPr>
      <w:rFonts w:ascii="Calibri" w:hAnsi="Calibri"/>
      <w:kern w:val="2"/>
      <w:sz w:val="21"/>
    </w:rPr>
  </w:style>
  <w:style w:type="paragraph" w:customStyle="1" w:styleId="39">
    <w:name w:val="Normal_3"/>
    <w:qFormat/>
    <w:uiPriority w:val="0"/>
    <w:rPr>
      <w:rFonts w:ascii="黑体" w:hAnsi="黑体" w:eastAsia="黑体" w:cs="Times New Roman"/>
      <w:b/>
      <w:sz w:val="32"/>
      <w:szCs w:val="24"/>
      <w:lang w:val="en-US" w:eastAsia="zh-CN" w:bidi="ar-SA"/>
    </w:rPr>
  </w:style>
  <w:style w:type="paragraph" w:customStyle="1" w:styleId="40">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1">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0_0"/>
    <w:basedOn w:val="44"/>
    <w:autoRedefine/>
    <w:qFormat/>
    <w:uiPriority w:val="0"/>
    <w:pPr>
      <w:widowControl/>
      <w:ind w:firstLine="420"/>
      <w:jc w:val="left"/>
    </w:pPr>
    <w:rPr>
      <w:rFonts w:ascii="Times New Roman" w:hAnsi="Times New Roman"/>
      <w:sz w:val="20"/>
      <w:szCs w:val="24"/>
    </w:rPr>
  </w:style>
  <w:style w:type="paragraph" w:customStyle="1" w:styleId="44">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5">
    <w:name w:val="Normal_5"/>
    <w:autoRedefine/>
    <w:qFormat/>
    <w:uiPriority w:val="0"/>
    <w:rPr>
      <w:rFonts w:ascii="黑体" w:hAnsi="黑体" w:eastAsia="黑体" w:cs="Times New Roman"/>
      <w:b/>
      <w:sz w:val="32"/>
      <w:szCs w:val="24"/>
      <w:lang w:val="en-US" w:eastAsia="zh-CN" w:bidi="ar-SA"/>
    </w:rPr>
  </w:style>
  <w:style w:type="paragraph" w:customStyle="1" w:styleId="46">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正文缩进_2"/>
    <w:basedOn w:val="46"/>
    <w:autoRedefine/>
    <w:qFormat/>
    <w:uiPriority w:val="0"/>
    <w:pPr>
      <w:widowControl/>
      <w:ind w:firstLine="420"/>
      <w:jc w:val="left"/>
    </w:pPr>
    <w:rPr>
      <w:rFonts w:ascii="Times New Roman" w:hAnsi="Times New Roman"/>
      <w:sz w:val="20"/>
      <w:szCs w:val="24"/>
    </w:rPr>
  </w:style>
  <w:style w:type="character" w:customStyle="1" w:styleId="48">
    <w:name w:val="hover5"/>
    <w:basedOn w:val="23"/>
    <w:autoRedefine/>
    <w:qFormat/>
    <w:uiPriority w:val="0"/>
  </w:style>
  <w:style w:type="paragraph" w:customStyle="1" w:styleId="49">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50">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1">
    <w:name w:val="p0"/>
    <w:basedOn w:val="1"/>
    <w:autoRedefine/>
    <w:qFormat/>
    <w:uiPriority w:val="0"/>
    <w:pPr>
      <w:jc w:val="both"/>
    </w:pPr>
    <w:rPr>
      <w:rFonts w:ascii="Times New Roman" w:hAnsi="Times New Roman" w:cs="Times New Roman"/>
      <w:sz w:val="21"/>
      <w:szCs w:val="21"/>
    </w:rPr>
  </w:style>
  <w:style w:type="character" w:customStyle="1" w:styleId="52">
    <w:name w:val="标题 Char"/>
    <w:link w:val="19"/>
    <w:autoRedefine/>
    <w:qFormat/>
    <w:uiPriority w:val="10"/>
    <w:rPr>
      <w:rFonts w:ascii="Cambria" w:hAnsi="Cambria" w:cs="Times New Roman"/>
      <w:b/>
      <w:bCs/>
      <w:szCs w:val="32"/>
    </w:rPr>
  </w:style>
  <w:style w:type="character" w:customStyle="1" w:styleId="53">
    <w:name w:val="副标题 Char"/>
    <w:link w:val="16"/>
    <w:autoRedefine/>
    <w:qFormat/>
    <w:uiPriority w:val="11"/>
    <w:rPr>
      <w:rFonts w:ascii="Calibri Light" w:hAnsi="Calibri Light" w:cs="Times New Roman"/>
      <w:b/>
      <w:bCs/>
      <w:kern w:val="28"/>
      <w:sz w:val="32"/>
      <w:szCs w:val="32"/>
    </w:rPr>
  </w:style>
  <w:style w:type="paragraph" w:customStyle="1" w:styleId="54">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5">
    <w:name w:val="表格文字"/>
    <w:basedOn w:val="1"/>
    <w:qFormat/>
    <w:uiPriority w:val="99"/>
    <w:pPr>
      <w:spacing w:before="25" w:after="25"/>
      <w:jc w:val="left"/>
    </w:pPr>
    <w:rPr>
      <w:bCs/>
      <w:spacing w:val="10"/>
      <w:kern w:val="0"/>
      <w:sz w:val="24"/>
    </w:rPr>
  </w:style>
  <w:style w:type="paragraph" w:customStyle="1" w:styleId="56">
    <w:name w:val="*正文"/>
    <w:basedOn w:val="1"/>
    <w:autoRedefine/>
    <w:qFormat/>
    <w:uiPriority w:val="0"/>
    <w:pPr>
      <w:tabs>
        <w:tab w:val="left" w:pos="146"/>
      </w:tabs>
      <w:spacing w:line="360" w:lineRule="auto"/>
      <w:ind w:firstLine="482"/>
    </w:pPr>
    <w:rPr>
      <w:rFonts w:cs="仿宋_GB2312"/>
      <w:sz w:val="28"/>
      <w:szCs w:val="21"/>
    </w:rPr>
  </w:style>
  <w:style w:type="character" w:customStyle="1" w:styleId="57">
    <w:name w:val="font11"/>
    <w:basedOn w:val="23"/>
    <w:autoRedefine/>
    <w:qFormat/>
    <w:uiPriority w:val="0"/>
    <w:rPr>
      <w:rFonts w:hint="eastAsia" w:ascii="仿宋" w:hAnsi="仿宋" w:eastAsia="仿宋" w:cs="仿宋"/>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3424</Words>
  <Characters>3639</Characters>
  <Lines>16</Lines>
  <Paragraphs>4</Paragraphs>
  <TotalTime>20</TotalTime>
  <ScaleCrop>false</ScaleCrop>
  <LinksUpToDate>false</LinksUpToDate>
  <CharactersWithSpaces>3910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2025-08-18T07:46:57Z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537DAE1A39BD4823A3EEDB5B19786CEB_13</vt:lpwstr>
  </property>
  <property fmtid="{D5CDD505-2E9C-101B-9397-08002B2CF9AE}" pid="4" name="KSOTemplateDocerSaveRecord">
    <vt:lpwstr>eyJoZGlkIjoiNmYwZDBkMzY4NDFjM2M4ODNiNTE5OWZjNzQ2NTQxODkiLCJ1c2VySWQiOiIyOTA1Mzk1MDYifQ==</vt:lpwstr>
  </property>
</Properties>
</file>