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4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比选申请文件格式</w:t>
      </w:r>
    </w:p>
    <w:bookmarkEnd w:id="0"/>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4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jc w:val="both"/>
        <w:textAlignment w:val="auto"/>
        <w:rPr>
          <w:color w:val="auto"/>
          <w:highlight w:val="none"/>
        </w:rPr>
      </w:pPr>
      <w:r>
        <w:rPr>
          <w:rFonts w:hint="eastAsia"/>
          <w:color w:val="auto"/>
          <w:highlight w:val="none"/>
          <w:u w:val="single"/>
          <w:lang w:eastAsia="zh-CN"/>
        </w:rPr>
        <w:t>三明生态新城明城康养投资开发有限公司</w:t>
      </w:r>
      <w:r>
        <w:rPr>
          <w:rFonts w:hint="eastAsia"/>
          <w:color w:val="auto"/>
          <w:highlight w:val="none"/>
        </w:rPr>
        <w:t>（比选人）：</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三明康养城2024年抖音、今日头条信息流广告投放</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三明康养城2024年抖音、今日头条信息流广告投放</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业绩证明材料</w:t>
      </w:r>
      <w:r>
        <w:rPr>
          <w:rFonts w:hint="eastAsia"/>
          <w:i w:val="0"/>
          <w:iCs w:val="0"/>
          <w:color w:val="auto"/>
          <w:highlight w:val="none"/>
          <w:lang w:eastAsia="zh-CN"/>
        </w:rPr>
        <w:t>。</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color w:val="auto"/>
          <w:highlight w:val="none"/>
        </w:rPr>
      </w:pPr>
      <w:r>
        <w:rPr>
          <w:rFonts w:hint="eastAsia"/>
          <w:color w:val="auto"/>
          <w:highlight w:val="none"/>
        </w:rPr>
        <w:t>            日期：    年  月  日</w:t>
      </w:r>
    </w:p>
    <w:p>
      <w:pPr>
        <w:pageBreakBefore w:val="0"/>
        <w:kinsoku/>
        <w:wordWrap/>
        <w:overflowPunct/>
        <w:topLinePunct w:val="0"/>
        <w:bidi w:val="0"/>
        <w:spacing w:line="540" w:lineRule="exact"/>
        <w:rPr>
          <w:rFonts w:hint="eastAsia" w:ascii="宋体"/>
          <w:b/>
          <w:color w:val="auto"/>
          <w:sz w:val="32"/>
          <w:szCs w:val="32"/>
          <w:highlight w:val="none"/>
        </w:rPr>
      </w:pPr>
      <w:r>
        <w:rPr>
          <w:rFonts w:hint="eastAsia" w:ascii="宋体"/>
          <w:b/>
          <w:color w:val="auto"/>
          <w:sz w:val="32"/>
          <w:szCs w:val="32"/>
          <w:highlight w:val="none"/>
        </w:rPr>
        <w:br w:type="page"/>
      </w:r>
    </w:p>
    <w:p>
      <w:pPr>
        <w:pStyle w:val="13"/>
        <w:pageBreakBefore w:val="0"/>
        <w:kinsoku/>
        <w:wordWrap/>
        <w:overflowPunct/>
        <w:topLinePunct w:val="0"/>
        <w:bidi w:val="0"/>
        <w:spacing w:before="312" w:beforeLines="100" w:line="540" w:lineRule="exact"/>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3"/>
        <w:pageBreakBefore w:val="0"/>
        <w:kinsoku/>
        <w:wordWrap/>
        <w:overflowPunct/>
        <w:topLinePunct w:val="0"/>
        <w:bidi w:val="0"/>
        <w:spacing w:before="312" w:beforeLines="100" w:line="540" w:lineRule="exact"/>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c>
          <w:tcPr>
            <w:tcW w:w="1440"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13"/>
              <w:pageBreakBefore w:val="0"/>
              <w:kinsoku/>
              <w:wordWrap/>
              <w:overflowPunct/>
              <w:topLinePunct w:val="0"/>
              <w:bidi w:val="0"/>
              <w:spacing w:line="54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13"/>
              <w:pageBreakBefore w:val="0"/>
              <w:kinsoku/>
              <w:wordWrap/>
              <w:overflowPunct/>
              <w:topLinePunct w:val="0"/>
              <w:bidi w:val="0"/>
              <w:spacing w:line="540" w:lineRule="exact"/>
              <w:rPr>
                <w:rFonts w:hint="eastAsia" w:ascii="宋体" w:cs="仿宋_GB2312"/>
                <w:color w:val="auto"/>
                <w:spacing w:val="14"/>
                <w:szCs w:val="21"/>
                <w:highlight w:val="none"/>
              </w:rPr>
            </w:pPr>
          </w:p>
          <w:p>
            <w:pPr>
              <w:pStyle w:val="13"/>
              <w:pageBreakBefore w:val="0"/>
              <w:kinsoku/>
              <w:wordWrap/>
              <w:overflowPunct/>
              <w:topLinePunct w:val="0"/>
              <w:bidi w:val="0"/>
              <w:spacing w:line="540" w:lineRule="exact"/>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3"/>
        <w:pageBreakBefore w:val="0"/>
        <w:kinsoku/>
        <w:wordWrap/>
        <w:overflowPunct/>
        <w:topLinePunct w:val="0"/>
        <w:bidi w:val="0"/>
        <w:spacing w:line="540" w:lineRule="exact"/>
        <w:rPr>
          <w:rFonts w:hint="eastAsia" w:ascii="宋体" w:cs="仿宋_GB2312"/>
          <w:color w:val="auto"/>
          <w:spacing w:val="14"/>
          <w:sz w:val="24"/>
          <w:highlight w:val="none"/>
        </w:rPr>
      </w:pPr>
    </w:p>
    <w:p>
      <w:pPr>
        <w:pStyle w:val="13"/>
        <w:pageBreakBefore w:val="0"/>
        <w:kinsoku/>
        <w:wordWrap/>
        <w:overflowPunct/>
        <w:topLinePunct w:val="0"/>
        <w:autoSpaceDE w:val="0"/>
        <w:autoSpaceDN w:val="0"/>
        <w:bidi w:val="0"/>
        <w:snapToGrid w:val="0"/>
        <w:spacing w:line="540" w:lineRule="exact"/>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3"/>
        <w:pageBreakBefore w:val="0"/>
        <w:kinsoku/>
        <w:wordWrap/>
        <w:overflowPunct/>
        <w:topLinePunct w:val="0"/>
        <w:autoSpaceDE w:val="0"/>
        <w:autoSpaceDN w:val="0"/>
        <w:bidi w:val="0"/>
        <w:snapToGrid w:val="0"/>
        <w:spacing w:line="540" w:lineRule="exact"/>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3"/>
        <w:pageBreakBefore w:val="0"/>
        <w:kinsoku/>
        <w:wordWrap/>
        <w:overflowPunct/>
        <w:topLinePunct w:val="0"/>
        <w:autoSpaceDE w:val="0"/>
        <w:autoSpaceDN w:val="0"/>
        <w:bidi w:val="0"/>
        <w:snapToGrid w:val="0"/>
        <w:spacing w:line="540" w:lineRule="exact"/>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40" w:lineRule="exact"/>
        <w:textAlignment w:val="auto"/>
        <w:rPr>
          <w:rFonts w:hint="eastAsia"/>
          <w:color w:val="auto"/>
          <w:sz w:val="32"/>
          <w:szCs w:val="32"/>
          <w:highlight w:val="none"/>
        </w:rPr>
      </w:pPr>
      <w:r>
        <w:rPr>
          <w:rFonts w:hint="eastAsia"/>
          <w:color w:val="auto"/>
          <w:sz w:val="32"/>
          <w:szCs w:val="32"/>
          <w:highlight w:val="none"/>
        </w:rPr>
        <w:t>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须附上比选申请人或其现任法定代表人未被列入全国失信被执行人名单的截图证明复印件（查询网址：http://zxgk.court.gov.cn/shixin/），并加盖单位公章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比选申请人或其母公司、分公司须为巨量引擎授权合作代理商名单及对应的授权范围。须提供巨量引擎方舟平台（https://agent.oceanengine.com/info/agents )上查询的页面截图复印件，并加盖单位公章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4</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pageBreakBefore w:val="0"/>
        <w:kinsoku/>
        <w:wordWrap/>
        <w:overflowPunct/>
        <w:topLinePunct w:val="0"/>
        <w:bidi w:val="0"/>
        <w:spacing w:line="540" w:lineRule="exact"/>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pageBreakBefore w:val="0"/>
        <w:kinsoku/>
        <w:wordWrap/>
        <w:overflowPunct/>
        <w:topLinePunct w:val="0"/>
        <w:bidi w:val="0"/>
        <w:spacing w:line="540" w:lineRule="exact"/>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7"/>
        <w:pageBreakBefore w:val="0"/>
        <w:shd w:val="clear" w:color="auto" w:fill="FFFFFF"/>
        <w:kinsoku/>
        <w:wordWrap/>
        <w:overflowPunct/>
        <w:topLinePunct w:val="0"/>
        <w:bidi w:val="0"/>
        <w:spacing w:beforeLines="50" w:beforeAutospacing="0" w:afterLines="50" w:afterAutospacing="0" w:line="540" w:lineRule="exac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7"/>
        <w:pageBreakBefore w:val="0"/>
        <w:shd w:val="clear" w:color="auto" w:fill="FFFFFF"/>
        <w:kinsoku/>
        <w:wordWrap/>
        <w:overflowPunct/>
        <w:topLinePunct w:val="0"/>
        <w:bidi w:val="0"/>
        <w:spacing w:before="0" w:beforeAutospacing="0" w:after="0" w:afterAutospacing="0" w:line="540" w:lineRule="exact"/>
        <w:ind w:firstLine="640"/>
        <w:rPr>
          <w:color w:val="auto"/>
          <w:highlight w:val="none"/>
          <w:shd w:val="clear" w:color="auto" w:fill="FFFFFF"/>
        </w:rPr>
      </w:pPr>
    </w:p>
    <w:p>
      <w:pPr>
        <w:pStyle w:val="7"/>
        <w:pageBreakBefore w:val="0"/>
        <w:kinsoku/>
        <w:wordWrap/>
        <w:overflowPunct/>
        <w:topLinePunct w:val="0"/>
        <w:bidi w:val="0"/>
        <w:spacing w:before="0" w:beforeAutospacing="0" w:after="0" w:afterAutospacing="0" w:line="540" w:lineRule="exact"/>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7"/>
        <w:pageBreakBefore w:val="0"/>
        <w:kinsoku/>
        <w:wordWrap/>
        <w:overflowPunct/>
        <w:topLinePunct w:val="0"/>
        <w:bidi w:val="0"/>
        <w:spacing w:before="0" w:beforeAutospacing="0" w:after="0" w:afterAutospacing="0" w:line="540" w:lineRule="exact"/>
        <w:ind w:firstLine="640"/>
        <w:jc w:val="both"/>
        <w:rPr>
          <w:color w:val="auto"/>
          <w:highlight w:val="none"/>
        </w:rPr>
      </w:pPr>
      <w:r>
        <w:rPr>
          <w:rFonts w:hint="eastAsia"/>
          <w:color w:val="auto"/>
          <w:highlight w:val="none"/>
        </w:rPr>
        <w:t> </w:t>
      </w:r>
    </w:p>
    <w:p>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pageBreakBefore w:val="0"/>
        <w:shd w:val="clear" w:color="auto" w:fill="FFFFFF"/>
        <w:kinsoku/>
        <w:wordWrap/>
        <w:overflowPunct/>
        <w:topLinePunct w:val="0"/>
        <w:bidi w:val="0"/>
        <w:spacing w:before="0" w:beforeAutospacing="0" w:after="0" w:afterAutospacing="0" w:line="540" w:lineRule="exac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仿宋" w:hAnsi="仿宋" w:eastAsia="仿宋"/>
          <w:color w:val="auto"/>
          <w:sz w:val="32"/>
          <w:szCs w:val="32"/>
          <w:highlight w:val="none"/>
        </w:rPr>
      </w:pPr>
    </w:p>
    <w:p>
      <w:pPr>
        <w:pStyle w:val="7"/>
        <w:pageBreakBefore w:val="0"/>
        <w:shd w:val="clear" w:color="auto" w:fill="FFFFFF"/>
        <w:kinsoku/>
        <w:wordWrap/>
        <w:overflowPunct/>
        <w:topLinePunct w:val="0"/>
        <w:bidi w:val="0"/>
        <w:spacing w:before="0" w:beforeAutospacing="0" w:after="0" w:afterAutospacing="0" w:line="540" w:lineRule="exact"/>
        <w:ind w:right="474"/>
        <w:jc w:val="right"/>
        <w:rPr>
          <w:rFonts w:hint="eastAsia" w:ascii="仿宋" w:hAnsi="仿宋" w:eastAsia="仿宋"/>
          <w:color w:val="auto"/>
          <w:sz w:val="32"/>
          <w:szCs w:val="32"/>
          <w:highlight w:val="none"/>
        </w:rPr>
      </w:pPr>
    </w:p>
    <w:p>
      <w:pPr>
        <w:pStyle w:val="7"/>
        <w:pageBreakBefore w:val="0"/>
        <w:shd w:val="clear" w:color="auto" w:fill="FFFFFF"/>
        <w:kinsoku/>
        <w:wordWrap/>
        <w:overflowPunct/>
        <w:topLinePunct w:val="0"/>
        <w:bidi w:val="0"/>
        <w:spacing w:before="0" w:beforeAutospacing="0" w:after="0" w:afterAutospacing="0" w:line="540" w:lineRule="exact"/>
        <w:ind w:right="474"/>
        <w:jc w:val="right"/>
        <w:rPr>
          <w:color w:val="auto"/>
          <w:highlight w:val="none"/>
          <w:shd w:val="clear" w:color="auto" w:fill="FFFFFF"/>
        </w:rPr>
      </w:pPr>
    </w:p>
    <w:p>
      <w:pPr>
        <w:pStyle w:val="7"/>
        <w:keepNext w:val="0"/>
        <w:keepLines w:val="0"/>
        <w:pageBreakBefore w:val="0"/>
        <w:widowControl/>
        <w:suppressLineNumbers w:val="0"/>
        <w:kinsoku/>
        <w:wordWrap/>
        <w:overflowPunct/>
        <w:topLinePunct w:val="0"/>
        <w:bidi w:val="0"/>
        <w:spacing w:before="0" w:beforeAutospacing="1" w:after="0" w:afterAutospacing="1" w:line="540" w:lineRule="exact"/>
        <w:ind w:left="63" w:right="63" w:firstLine="400"/>
        <w:rPr>
          <w:color w:val="auto"/>
          <w:sz w:val="24"/>
          <w:szCs w:val="24"/>
          <w:highlight w:val="none"/>
          <w:u w:val="none"/>
        </w:rPr>
        <w:sectPr>
          <w:headerReference r:id="rId3" w:type="default"/>
          <w:footerReference r:id="rId4" w:type="default"/>
          <w:pgSz w:w="11906" w:h="16838"/>
          <w:pgMar w:top="1389" w:right="1080" w:bottom="1389" w:left="1080" w:header="851" w:footer="992" w:gutter="0"/>
          <w:cols w:space="0" w:num="1"/>
          <w:rtlGutter w:val="0"/>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pageBreakBefore w:val="0"/>
        <w:kinsoku/>
        <w:wordWrap/>
        <w:overflowPunct/>
        <w:topLinePunct w:val="0"/>
        <w:bidi w:val="0"/>
        <w:spacing w:line="540" w:lineRule="exact"/>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1-3.业绩证明材料</w:t>
      </w:r>
    </w:p>
    <w:p>
      <w:pPr>
        <w:pStyle w:val="2"/>
        <w:keepNext/>
        <w:keepLines/>
        <w:pageBreakBefore w:val="0"/>
        <w:widowControl w:val="0"/>
        <w:kinsoku/>
        <w:wordWrap/>
        <w:overflowPunct/>
        <w:topLinePunct w:val="0"/>
        <w:autoSpaceDE/>
        <w:autoSpaceDN/>
        <w:bidi w:val="0"/>
        <w:adjustRightInd/>
        <w:snapToGrid/>
        <w:spacing w:before="313" w:beforeLines="100" w:line="540" w:lineRule="exact"/>
        <w:ind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比选申请人应具有2项及以上2023年全国地产企业TOP50公司项目合作案例。</w:t>
      </w:r>
    </w:p>
    <w:p>
      <w:pPr>
        <w:pStyle w:val="2"/>
        <w:keepNext/>
        <w:keepLines/>
        <w:pageBreakBefore w:val="0"/>
        <w:widowControl w:val="0"/>
        <w:kinsoku/>
        <w:wordWrap/>
        <w:overflowPunct/>
        <w:topLinePunct w:val="0"/>
        <w:autoSpaceDE/>
        <w:autoSpaceDN/>
        <w:bidi w:val="0"/>
        <w:adjustRightInd/>
        <w:snapToGrid/>
        <w:spacing w:before="313" w:beforeLines="100" w:line="540" w:lineRule="exact"/>
        <w:ind w:firstLine="420" w:firstLineChars="200"/>
        <w:textAlignment w:val="auto"/>
        <w:rPr>
          <w:rFonts w:hint="eastAsia" w:ascii="宋体" w:hAnsi="宋体" w:eastAsia="宋体" w:cs="宋体"/>
          <w:b w:val="0"/>
          <w:bCs w:val="0"/>
          <w:color w:val="auto"/>
          <w:kern w:val="0"/>
          <w:sz w:val="21"/>
          <w:szCs w:val="21"/>
          <w:highlight w:val="none"/>
          <w:lang w:val="en-US" w:eastAsia="zh-CN" w:bidi="ar-SA"/>
        </w:rPr>
      </w:pPr>
    </w:p>
    <w:p>
      <w:pPr>
        <w:pStyle w:val="2"/>
        <w:keepNext/>
        <w:keepLines/>
        <w:pageBreakBefore w:val="0"/>
        <w:widowControl w:val="0"/>
        <w:kinsoku/>
        <w:wordWrap/>
        <w:overflowPunct/>
        <w:topLinePunct w:val="0"/>
        <w:autoSpaceDE/>
        <w:autoSpaceDN/>
        <w:bidi w:val="0"/>
        <w:adjustRightInd/>
        <w:snapToGrid/>
        <w:spacing w:before="313" w:beforeLines="100" w:line="540" w:lineRule="exact"/>
        <w:ind w:firstLine="420" w:firstLineChars="200"/>
        <w:textAlignment w:val="auto"/>
        <w:rPr>
          <w:rFonts w:hint="eastAsia" w:ascii="宋体" w:hAnsi="宋体" w:eastAsia="宋体" w:cs="宋体"/>
          <w:b w:val="0"/>
          <w:bCs w:val="0"/>
          <w:color w:val="auto"/>
          <w:kern w:val="0"/>
          <w:sz w:val="21"/>
          <w:szCs w:val="21"/>
          <w:highlight w:val="none"/>
          <w:lang w:val="en-US" w:eastAsia="zh-CN" w:bidi="ar-SA"/>
        </w:rPr>
      </w:pP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注：</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482" w:firstLineChars="200"/>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（1）</w:t>
      </w:r>
      <w:r>
        <w:rPr>
          <w:rFonts w:hint="eastAsia" w:ascii="宋体" w:hAnsi="宋体" w:eastAsia="宋体" w:cs="宋体"/>
          <w:b/>
          <w:color w:val="auto"/>
          <w:kern w:val="2"/>
          <w:sz w:val="21"/>
          <w:szCs w:val="21"/>
          <w:highlight w:val="none"/>
          <w:u w:val="double"/>
          <w:lang w:val="en-US" w:eastAsia="zh-CN" w:bidi="ar-SA"/>
        </w:rPr>
        <w:t>业绩案例须提供业绩证明资料：包括合同封面、签字盖章页、服务范围页、合同金额页等；业绩时间以业绩合同签订时间为准；其他材料以签发落款时间为准</w:t>
      </w:r>
      <w:r>
        <w:rPr>
          <w:rFonts w:hint="eastAsia" w:ascii="宋体" w:hAnsi="宋体" w:eastAsia="宋体" w:cs="宋体"/>
          <w:b/>
          <w:color w:val="auto"/>
          <w:sz w:val="24"/>
          <w:highlight w:val="none"/>
          <w:lang w:val="en-US" w:eastAsia="zh-CN"/>
        </w:rPr>
        <w:t xml:space="preserve">。                                                  </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482" w:firstLineChars="200"/>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（2）</w:t>
      </w:r>
      <w:r>
        <w:rPr>
          <w:rFonts w:hint="eastAsia" w:ascii="宋体" w:hAnsi="宋体" w:eastAsia="宋体" w:cs="宋体"/>
          <w:b/>
          <w:color w:val="auto"/>
          <w:kern w:val="2"/>
          <w:sz w:val="21"/>
          <w:szCs w:val="21"/>
          <w:highlight w:val="none"/>
          <w:u w:val="double"/>
          <w:lang w:val="en-US" w:eastAsia="zh-CN" w:bidi="ar-SA"/>
        </w:rPr>
        <w:t>地产企业排行以克而瑞地产研究“2023年7-12月中国房地产企业销售榜全口径金额”为准，查询网址：https://mp.weixin.qq.com/s/SIqWklwfIaQxutpn8hXSUA）</w:t>
      </w:r>
      <w:r>
        <w:rPr>
          <w:rFonts w:hint="eastAsia" w:ascii="宋体" w:hAnsi="宋体" w:eastAsia="宋体" w:cs="宋体"/>
          <w:b/>
          <w:color w:val="auto"/>
          <w:sz w:val="24"/>
          <w:highlight w:val="none"/>
          <w:lang w:val="en-US" w:eastAsia="zh-CN"/>
        </w:rPr>
        <w:t>。</w:t>
      </w:r>
    </w:p>
    <w:p>
      <w:pPr>
        <w:pStyle w:val="4"/>
        <w:pageBreakBefore w:val="0"/>
        <w:kinsoku/>
        <w:wordWrap/>
        <w:overflowPunct/>
        <w:topLinePunct w:val="0"/>
        <w:bidi w:val="0"/>
        <w:spacing w:line="540" w:lineRule="exact"/>
        <w:rPr>
          <w:rFonts w:hint="eastAsia"/>
          <w:color w:val="auto"/>
          <w:lang w:val="en-US" w:eastAsia="zh-CN"/>
        </w:rPr>
      </w:pPr>
    </w:p>
    <w:p>
      <w:pPr>
        <w:pageBreakBefore w:val="0"/>
        <w:kinsoku/>
        <w:wordWrap/>
        <w:overflowPunct/>
        <w:topLinePunct w:val="0"/>
        <w:bidi w:val="0"/>
        <w:spacing w:line="540" w:lineRule="exact"/>
        <w:rPr>
          <w:rFonts w:hint="eastAsia" w:ascii="宋体" w:hAnsi="宋体" w:eastAsia="宋体" w:cs="宋体"/>
          <w:color w:val="auto"/>
          <w:sz w:val="24"/>
          <w:szCs w:val="24"/>
          <w:highlight w:val="cyan"/>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rPr>
        <w:rFonts w:hint="default"/>
        <w:i w:val="0"/>
        <w:i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6F40489D"/>
    <w:rsid w:val="00D13BE3"/>
    <w:rsid w:val="6F404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bCs/>
      <w:sz w:val="32"/>
      <w:szCs w:val="32"/>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font31"/>
    <w:basedOn w:val="10"/>
    <w:autoRedefine/>
    <w:qFormat/>
    <w:uiPriority w:val="0"/>
    <w:rPr>
      <w:rFonts w:hint="eastAsia" w:ascii="宋体" w:hAnsi="宋体" w:eastAsia="宋体" w:cs="宋体"/>
      <w:color w:val="000000"/>
      <w:sz w:val="32"/>
      <w:szCs w:val="32"/>
      <w:u w:val="none"/>
    </w:rPr>
  </w:style>
  <w:style w:type="character" w:customStyle="1" w:styleId="12">
    <w:name w:val="font101"/>
    <w:basedOn w:val="10"/>
    <w:autoRedefine/>
    <w:qFormat/>
    <w:uiPriority w:val="0"/>
    <w:rPr>
      <w:rFonts w:ascii="宋体" w:hAnsi="宋体" w:eastAsia="宋体" w:cs="宋体"/>
      <w:color w:val="000000"/>
      <w:sz w:val="14"/>
      <w:szCs w:val="14"/>
      <w:u w:val="none"/>
    </w:rPr>
  </w:style>
  <w:style w:type="paragraph" w:customStyle="1" w:styleId="1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2024-03-25T02:00:00Z</dcterms:created>
  <dc:creator>WPS_290539506</dc:creator>
  <cp:lastModifiedBy>WPS_290539506</cp:lastModifiedBy>
  <dcterms:modified xsi:type="dcterms:W3CDTF">2024-03-25T02:01:56Z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F7A0923965B14AE58D1D89F3C05ACD0A_13</vt:lpwstr>
  </property>
</Properties>
</file>